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DD86" w14:textId="62DD0AEB" w:rsidR="00746EFF" w:rsidRPr="00237CAC" w:rsidRDefault="00504E1A">
      <w:pPr>
        <w:rPr>
          <w:rFonts w:ascii="Calibri" w:hAnsi="Calibri" w:cs="Calibri"/>
          <w:b/>
          <w:bCs/>
          <w:sz w:val="24"/>
          <w:szCs w:val="24"/>
        </w:rPr>
      </w:pPr>
      <w:r w:rsidRPr="00237CAC">
        <w:rPr>
          <w:rFonts w:ascii="Calibri" w:hAnsi="Calibri" w:cs="Calibri"/>
          <w:b/>
          <w:bCs/>
          <w:sz w:val="24"/>
          <w:szCs w:val="24"/>
        </w:rPr>
        <w:t>Early Years Qualifications and CPD</w:t>
      </w:r>
    </w:p>
    <w:p w14:paraId="29CF89FA" w14:textId="47B1F151" w:rsidR="001422D1" w:rsidRPr="00424E03" w:rsidRDefault="0026155C" w:rsidP="001422D1">
      <w:pPr>
        <w:rPr>
          <w:rFonts w:ascii="Calibri" w:hAnsi="Calibri" w:cs="Calibri"/>
          <w:sz w:val="24"/>
          <w:szCs w:val="24"/>
        </w:rPr>
      </w:pPr>
      <w:r w:rsidRPr="00424E03">
        <w:rPr>
          <w:rFonts w:ascii="Calibri" w:hAnsi="Calibri" w:cs="Calibri"/>
          <w:sz w:val="24"/>
          <w:szCs w:val="24"/>
        </w:rPr>
        <w:t xml:space="preserve">The importance of </w:t>
      </w:r>
      <w:r w:rsidR="00C30D4A">
        <w:rPr>
          <w:rFonts w:ascii="Calibri" w:hAnsi="Calibri" w:cs="Calibri"/>
          <w:sz w:val="24"/>
          <w:szCs w:val="24"/>
        </w:rPr>
        <w:t xml:space="preserve">having </w:t>
      </w:r>
      <w:r w:rsidRPr="00424E03">
        <w:rPr>
          <w:rFonts w:ascii="Calibri" w:hAnsi="Calibri" w:cs="Calibri"/>
          <w:sz w:val="24"/>
          <w:szCs w:val="24"/>
        </w:rPr>
        <w:t xml:space="preserve">well qualified staff within the </w:t>
      </w:r>
      <w:r w:rsidR="005F70E9" w:rsidRPr="00424E03">
        <w:rPr>
          <w:rFonts w:ascii="Calibri" w:hAnsi="Calibri" w:cs="Calibri"/>
          <w:sz w:val="24"/>
          <w:szCs w:val="24"/>
        </w:rPr>
        <w:t>E</w:t>
      </w:r>
      <w:r w:rsidRPr="00424E03">
        <w:rPr>
          <w:rFonts w:ascii="Calibri" w:hAnsi="Calibri" w:cs="Calibri"/>
          <w:sz w:val="24"/>
          <w:szCs w:val="24"/>
        </w:rPr>
        <w:t xml:space="preserve">arly Years workforce has been known for many years.  Especially the value of employing an </w:t>
      </w:r>
      <w:r w:rsidR="005F70E9" w:rsidRPr="00424E03">
        <w:rPr>
          <w:rFonts w:ascii="Calibri" w:hAnsi="Calibri" w:cs="Calibri"/>
          <w:sz w:val="24"/>
          <w:szCs w:val="24"/>
        </w:rPr>
        <w:t>E</w:t>
      </w:r>
      <w:r w:rsidRPr="00424E03">
        <w:rPr>
          <w:rFonts w:ascii="Calibri" w:hAnsi="Calibri" w:cs="Calibri"/>
          <w:sz w:val="24"/>
          <w:szCs w:val="24"/>
        </w:rPr>
        <w:t xml:space="preserve">arly </w:t>
      </w:r>
      <w:r w:rsidR="005F70E9" w:rsidRPr="00424E03">
        <w:rPr>
          <w:rFonts w:ascii="Calibri" w:hAnsi="Calibri" w:cs="Calibri"/>
          <w:sz w:val="24"/>
          <w:szCs w:val="24"/>
        </w:rPr>
        <w:t>Y</w:t>
      </w:r>
      <w:r w:rsidRPr="00424E03">
        <w:rPr>
          <w:rFonts w:ascii="Calibri" w:hAnsi="Calibri" w:cs="Calibri"/>
          <w:sz w:val="24"/>
          <w:szCs w:val="24"/>
        </w:rPr>
        <w:t xml:space="preserve">ears graduate in every setting. </w:t>
      </w:r>
      <w:r w:rsidR="00695173" w:rsidRPr="00424E03">
        <w:rPr>
          <w:rFonts w:ascii="Calibri" w:hAnsi="Calibri" w:cs="Calibri"/>
          <w:sz w:val="24"/>
          <w:szCs w:val="24"/>
        </w:rPr>
        <w:t xml:space="preserve">  However, </w:t>
      </w:r>
      <w:r w:rsidR="005F70E9" w:rsidRPr="00424E03">
        <w:rPr>
          <w:rFonts w:ascii="Calibri" w:hAnsi="Calibri" w:cs="Calibri"/>
          <w:sz w:val="24"/>
          <w:szCs w:val="24"/>
        </w:rPr>
        <w:t xml:space="preserve">there are </w:t>
      </w:r>
      <w:r w:rsidR="00695173" w:rsidRPr="00424E03">
        <w:rPr>
          <w:rFonts w:ascii="Calibri" w:hAnsi="Calibri" w:cs="Calibri"/>
          <w:sz w:val="24"/>
          <w:szCs w:val="24"/>
        </w:rPr>
        <w:t xml:space="preserve">many </w:t>
      </w:r>
      <w:r w:rsidR="00C30D4A">
        <w:rPr>
          <w:rFonts w:ascii="Calibri" w:hAnsi="Calibri" w:cs="Calibri"/>
          <w:sz w:val="24"/>
          <w:szCs w:val="24"/>
        </w:rPr>
        <w:t>conflicting requirements</w:t>
      </w:r>
      <w:r w:rsidR="00695173" w:rsidRPr="00424E03">
        <w:rPr>
          <w:rFonts w:ascii="Calibri" w:hAnsi="Calibri" w:cs="Calibri"/>
          <w:sz w:val="24"/>
          <w:szCs w:val="24"/>
        </w:rPr>
        <w:t xml:space="preserve"> </w:t>
      </w:r>
      <w:r w:rsidR="005F70E9" w:rsidRPr="00424E03">
        <w:rPr>
          <w:rFonts w:ascii="Calibri" w:hAnsi="Calibri" w:cs="Calibri"/>
          <w:sz w:val="24"/>
          <w:szCs w:val="24"/>
        </w:rPr>
        <w:t xml:space="preserve">regarding the </w:t>
      </w:r>
      <w:r w:rsidR="00C30D4A">
        <w:rPr>
          <w:rFonts w:ascii="Calibri" w:hAnsi="Calibri" w:cs="Calibri"/>
          <w:sz w:val="24"/>
          <w:szCs w:val="24"/>
        </w:rPr>
        <w:t>accepted q</w:t>
      </w:r>
      <w:r w:rsidR="005F70E9" w:rsidRPr="00424E03">
        <w:rPr>
          <w:rFonts w:ascii="Calibri" w:hAnsi="Calibri" w:cs="Calibri"/>
          <w:sz w:val="24"/>
          <w:szCs w:val="24"/>
        </w:rPr>
        <w:t>ualifications required to work within the Early Years Sector and to manage the varied settings which include Nursery Schools, Pre Schools, Day Care, PVI settings and settings within Infant and Junior Schools. The level of qualification to manage these settings is a Level 3 Early Years Educator</w:t>
      </w:r>
      <w:r w:rsidR="00B46D56">
        <w:rPr>
          <w:rFonts w:ascii="Calibri" w:hAnsi="Calibri" w:cs="Calibri"/>
          <w:sz w:val="24"/>
          <w:szCs w:val="24"/>
        </w:rPr>
        <w:t>, although Nursery Schools usually employ an Early Years Teacher</w:t>
      </w:r>
      <w:r w:rsidR="005F70E9" w:rsidRPr="00424E03">
        <w:rPr>
          <w:rFonts w:ascii="Calibri" w:hAnsi="Calibri" w:cs="Calibri"/>
          <w:sz w:val="24"/>
          <w:szCs w:val="24"/>
        </w:rPr>
        <w:t xml:space="preserve">.  There is no requirement to employ a graduate, despite the recommendations linked to research </w:t>
      </w:r>
      <w:r w:rsidR="00CE134C" w:rsidRPr="00424E03">
        <w:rPr>
          <w:rFonts w:ascii="Calibri" w:hAnsi="Calibri" w:cs="Calibri"/>
          <w:sz w:val="24"/>
          <w:szCs w:val="24"/>
        </w:rPr>
        <w:t>projects such as the EEL project</w:t>
      </w:r>
      <w:r w:rsidR="00CE0733" w:rsidRPr="00424E03">
        <w:rPr>
          <w:rFonts w:ascii="Calibri" w:hAnsi="Calibri" w:cs="Calibri"/>
          <w:sz w:val="24"/>
          <w:szCs w:val="24"/>
        </w:rPr>
        <w:t xml:space="preserve"> (1997 – 2000) and the </w:t>
      </w:r>
      <w:bookmarkStart w:id="0" w:name="_Hlk163903461"/>
      <w:r w:rsidR="00CE0733" w:rsidRPr="00424E03">
        <w:rPr>
          <w:rFonts w:ascii="Calibri" w:hAnsi="Calibri" w:cs="Calibri"/>
          <w:sz w:val="24"/>
          <w:szCs w:val="24"/>
        </w:rPr>
        <w:t>Nutbrown Review of Childcare Qualifications(2012)</w:t>
      </w:r>
      <w:r w:rsidR="00CE134C" w:rsidRPr="00424E03">
        <w:rPr>
          <w:rFonts w:ascii="Calibri" w:hAnsi="Calibri" w:cs="Calibri"/>
          <w:sz w:val="24"/>
          <w:szCs w:val="24"/>
        </w:rPr>
        <w:t xml:space="preserve">.  </w:t>
      </w:r>
    </w:p>
    <w:bookmarkEnd w:id="0"/>
    <w:p w14:paraId="568EEBAE" w14:textId="622A3372" w:rsidR="001422D1" w:rsidRPr="00424E03" w:rsidRDefault="00CE134C" w:rsidP="001422D1">
      <w:pPr>
        <w:rPr>
          <w:rFonts w:ascii="Calibri" w:hAnsi="Calibri" w:cs="Calibri"/>
          <w:sz w:val="24"/>
          <w:szCs w:val="24"/>
        </w:rPr>
      </w:pPr>
      <w:r w:rsidRPr="00424E03">
        <w:rPr>
          <w:rFonts w:ascii="Calibri" w:hAnsi="Calibri" w:cs="Calibri"/>
          <w:sz w:val="24"/>
          <w:szCs w:val="24"/>
        </w:rPr>
        <w:t>The advantage</w:t>
      </w:r>
      <w:r w:rsidR="005F70E9" w:rsidRPr="00424E03">
        <w:rPr>
          <w:rFonts w:ascii="Calibri" w:hAnsi="Calibri" w:cs="Calibri"/>
          <w:sz w:val="24"/>
          <w:szCs w:val="24"/>
        </w:rPr>
        <w:t xml:space="preserve"> identified </w:t>
      </w:r>
      <w:r w:rsidR="00CE0733" w:rsidRPr="00424E03">
        <w:rPr>
          <w:rFonts w:ascii="Calibri" w:hAnsi="Calibri" w:cs="Calibri"/>
          <w:sz w:val="24"/>
          <w:szCs w:val="24"/>
        </w:rPr>
        <w:t>by the EEL project</w:t>
      </w:r>
      <w:r w:rsidR="00B46D56">
        <w:rPr>
          <w:rFonts w:ascii="Calibri" w:hAnsi="Calibri" w:cs="Calibri"/>
          <w:sz w:val="24"/>
          <w:szCs w:val="24"/>
        </w:rPr>
        <w:t>, of employing well qualified staff</w:t>
      </w:r>
      <w:r w:rsidR="00CE0733" w:rsidRPr="00424E03">
        <w:rPr>
          <w:rFonts w:ascii="Calibri" w:hAnsi="Calibri" w:cs="Calibri"/>
          <w:sz w:val="24"/>
          <w:szCs w:val="24"/>
        </w:rPr>
        <w:t xml:space="preserve"> </w:t>
      </w:r>
      <w:r w:rsidRPr="00424E03">
        <w:rPr>
          <w:rFonts w:ascii="Calibri" w:hAnsi="Calibri" w:cs="Calibri"/>
          <w:sz w:val="24"/>
          <w:szCs w:val="24"/>
        </w:rPr>
        <w:t xml:space="preserve">was the </w:t>
      </w:r>
      <w:r w:rsidR="005F70E9" w:rsidRPr="00424E03">
        <w:rPr>
          <w:rFonts w:ascii="Calibri" w:hAnsi="Calibri" w:cs="Calibri"/>
          <w:sz w:val="24"/>
          <w:szCs w:val="24"/>
        </w:rPr>
        <w:t xml:space="preserve">very positive impact on the learning and development of the children who have </w:t>
      </w:r>
      <w:r w:rsidRPr="00424E03">
        <w:rPr>
          <w:rFonts w:ascii="Calibri" w:hAnsi="Calibri" w:cs="Calibri"/>
          <w:sz w:val="24"/>
          <w:szCs w:val="24"/>
        </w:rPr>
        <w:t xml:space="preserve">been exposed to and gained the advantages </w:t>
      </w:r>
      <w:r w:rsidR="005F70E9" w:rsidRPr="00424E03">
        <w:rPr>
          <w:rFonts w:ascii="Calibri" w:hAnsi="Calibri" w:cs="Calibri"/>
          <w:sz w:val="24"/>
          <w:szCs w:val="24"/>
        </w:rPr>
        <w:t xml:space="preserve">experienced </w:t>
      </w:r>
      <w:r w:rsidRPr="00424E03">
        <w:rPr>
          <w:rFonts w:ascii="Calibri" w:hAnsi="Calibri" w:cs="Calibri"/>
          <w:sz w:val="24"/>
          <w:szCs w:val="24"/>
        </w:rPr>
        <w:t>when there is a graduate member of staff in the settings.  This is particularly noticeable for children living in disadvantaged areas.</w:t>
      </w:r>
      <w:r w:rsidR="005F70E9" w:rsidRPr="00424E03">
        <w:rPr>
          <w:rFonts w:ascii="Calibri" w:hAnsi="Calibri" w:cs="Calibri"/>
          <w:sz w:val="24"/>
          <w:szCs w:val="24"/>
        </w:rPr>
        <w:t xml:space="preserve"> </w:t>
      </w:r>
    </w:p>
    <w:p w14:paraId="0984EC52" w14:textId="7707AF44" w:rsidR="001422D1" w:rsidRPr="00424E03" w:rsidRDefault="001422D1" w:rsidP="001422D1">
      <w:pPr>
        <w:rPr>
          <w:rFonts w:ascii="Calibri" w:hAnsi="Calibri" w:cs="Calibri"/>
          <w:i/>
          <w:iCs/>
          <w:sz w:val="24"/>
          <w:szCs w:val="24"/>
        </w:rPr>
      </w:pPr>
      <w:r w:rsidRPr="00424E03">
        <w:rPr>
          <w:rFonts w:ascii="Calibri" w:hAnsi="Calibri" w:cs="Calibri"/>
          <w:sz w:val="24"/>
          <w:szCs w:val="24"/>
        </w:rPr>
        <w:t xml:space="preserve">The Purpose of the </w:t>
      </w:r>
      <w:r w:rsidR="00B46D56">
        <w:rPr>
          <w:rFonts w:ascii="Calibri" w:hAnsi="Calibri" w:cs="Calibri"/>
          <w:sz w:val="24"/>
          <w:szCs w:val="24"/>
        </w:rPr>
        <w:t xml:space="preserve">Nutbrown </w:t>
      </w:r>
      <w:r w:rsidRPr="00424E03">
        <w:rPr>
          <w:rFonts w:ascii="Calibri" w:hAnsi="Calibri" w:cs="Calibri"/>
          <w:sz w:val="24"/>
          <w:szCs w:val="24"/>
        </w:rPr>
        <w:t>Review was: ‘</w:t>
      </w:r>
      <w:r w:rsidRPr="00424E03">
        <w:rPr>
          <w:rFonts w:ascii="Calibri" w:hAnsi="Calibri" w:cs="Calibri"/>
          <w:i/>
          <w:iCs/>
          <w:sz w:val="24"/>
          <w:szCs w:val="24"/>
        </w:rPr>
        <w:t xml:space="preserve">To build a stronger foundation </w:t>
      </w:r>
      <w:r w:rsidR="00B46D56" w:rsidRPr="00424E03">
        <w:rPr>
          <w:rFonts w:ascii="Calibri" w:hAnsi="Calibri" w:cs="Calibri"/>
          <w:i/>
          <w:iCs/>
          <w:sz w:val="24"/>
          <w:szCs w:val="24"/>
        </w:rPr>
        <w:t>years’ experience</w:t>
      </w:r>
      <w:r w:rsidRPr="00424E03">
        <w:rPr>
          <w:rFonts w:ascii="Calibri" w:hAnsi="Calibri" w:cs="Calibri"/>
          <w:i/>
          <w:iCs/>
          <w:sz w:val="24"/>
          <w:szCs w:val="24"/>
        </w:rPr>
        <w:t xml:space="preserve"> for all children by creating a high qualified early learning workforce of skilled, knowledgeable professional practitioners who are child and family centred as well as confident and ready to work with families’.(Nutbrown 2012)</w:t>
      </w:r>
      <w:r w:rsidR="005F70E9" w:rsidRPr="00424E03">
        <w:rPr>
          <w:rFonts w:ascii="Calibri" w:hAnsi="Calibri" w:cs="Calibri"/>
          <w:i/>
          <w:iCs/>
          <w:sz w:val="24"/>
          <w:szCs w:val="24"/>
        </w:rPr>
        <w:t xml:space="preserve"> </w:t>
      </w:r>
    </w:p>
    <w:p w14:paraId="707C53F8" w14:textId="77777777" w:rsidR="00B46D56" w:rsidRDefault="007E1697" w:rsidP="00B46D56">
      <w:pPr>
        <w:rPr>
          <w:rFonts w:ascii="Calibri" w:hAnsi="Calibri" w:cs="Calibri"/>
          <w:sz w:val="24"/>
          <w:szCs w:val="24"/>
        </w:rPr>
      </w:pPr>
      <w:r>
        <w:rPr>
          <w:rFonts w:ascii="Calibri" w:hAnsi="Calibri" w:cs="Calibri"/>
          <w:sz w:val="24"/>
          <w:szCs w:val="24"/>
        </w:rPr>
        <w:t>M</w:t>
      </w:r>
      <w:r w:rsidR="00CE134C" w:rsidRPr="00424E03">
        <w:rPr>
          <w:rFonts w:ascii="Calibri" w:hAnsi="Calibri" w:cs="Calibri"/>
          <w:sz w:val="24"/>
          <w:szCs w:val="24"/>
        </w:rPr>
        <w:t>any members of staff have taken advantage of studying for higher levels of qualifications, i.e. levels 4, 5, and 6,</w:t>
      </w:r>
      <w:r>
        <w:rPr>
          <w:rFonts w:ascii="Calibri" w:hAnsi="Calibri" w:cs="Calibri"/>
          <w:sz w:val="24"/>
          <w:szCs w:val="24"/>
        </w:rPr>
        <w:t xml:space="preserve"> some</w:t>
      </w:r>
      <w:r w:rsidR="00CE134C" w:rsidRPr="00424E03">
        <w:rPr>
          <w:rFonts w:ascii="Calibri" w:hAnsi="Calibri" w:cs="Calibri"/>
          <w:sz w:val="24"/>
          <w:szCs w:val="24"/>
        </w:rPr>
        <w:t xml:space="preserve"> when </w:t>
      </w:r>
      <w:r w:rsidR="005672B5" w:rsidRPr="00424E03">
        <w:rPr>
          <w:rFonts w:ascii="Calibri" w:hAnsi="Calibri" w:cs="Calibri"/>
          <w:sz w:val="24"/>
          <w:szCs w:val="24"/>
        </w:rPr>
        <w:t>they have been able to apply for grants</w:t>
      </w:r>
      <w:r>
        <w:rPr>
          <w:rFonts w:ascii="Calibri" w:hAnsi="Calibri" w:cs="Calibri"/>
          <w:sz w:val="24"/>
          <w:szCs w:val="24"/>
        </w:rPr>
        <w:t xml:space="preserve"> and others self</w:t>
      </w:r>
      <w:r w:rsidR="00FD05BD">
        <w:rPr>
          <w:rFonts w:ascii="Calibri" w:hAnsi="Calibri" w:cs="Calibri"/>
          <w:sz w:val="24"/>
          <w:szCs w:val="24"/>
        </w:rPr>
        <w:t>-</w:t>
      </w:r>
      <w:r>
        <w:rPr>
          <w:rFonts w:ascii="Calibri" w:hAnsi="Calibri" w:cs="Calibri"/>
          <w:sz w:val="24"/>
          <w:szCs w:val="24"/>
        </w:rPr>
        <w:t xml:space="preserve"> funded</w:t>
      </w:r>
      <w:r w:rsidR="005672B5" w:rsidRPr="00424E03">
        <w:rPr>
          <w:rFonts w:ascii="Calibri" w:hAnsi="Calibri" w:cs="Calibri"/>
          <w:sz w:val="24"/>
          <w:szCs w:val="24"/>
        </w:rPr>
        <w:t xml:space="preserve">, </w:t>
      </w:r>
      <w:r w:rsidR="00CE134C" w:rsidRPr="00424E03">
        <w:rPr>
          <w:rFonts w:ascii="Calibri" w:hAnsi="Calibri" w:cs="Calibri"/>
          <w:sz w:val="24"/>
          <w:szCs w:val="24"/>
        </w:rPr>
        <w:t>only to realise that their efforts are not recognised in the pay scales</w:t>
      </w:r>
      <w:r w:rsidR="00424E03" w:rsidRPr="00424E03">
        <w:rPr>
          <w:rFonts w:ascii="Calibri" w:hAnsi="Calibri" w:cs="Calibri"/>
          <w:sz w:val="24"/>
          <w:szCs w:val="24"/>
        </w:rPr>
        <w:t>.</w:t>
      </w:r>
      <w:r w:rsidR="00CE134C" w:rsidRPr="00424E03">
        <w:rPr>
          <w:rFonts w:ascii="Calibri" w:hAnsi="Calibri" w:cs="Calibri"/>
          <w:sz w:val="24"/>
          <w:szCs w:val="24"/>
        </w:rPr>
        <w:t xml:space="preserve">  Th</w:t>
      </w:r>
      <w:r w:rsidR="00FD05BD">
        <w:rPr>
          <w:rFonts w:ascii="Calibri" w:hAnsi="Calibri" w:cs="Calibri"/>
          <w:sz w:val="24"/>
          <w:szCs w:val="24"/>
        </w:rPr>
        <w:t xml:space="preserve">ey feel undervalued and that there </w:t>
      </w:r>
      <w:r w:rsidR="00CE134C" w:rsidRPr="00424E03">
        <w:rPr>
          <w:rFonts w:ascii="Calibri" w:hAnsi="Calibri" w:cs="Calibri"/>
          <w:sz w:val="24"/>
          <w:szCs w:val="24"/>
        </w:rPr>
        <w:t>is little advantage to gaining these qualification</w:t>
      </w:r>
      <w:r w:rsidR="00B46D56">
        <w:rPr>
          <w:rFonts w:ascii="Calibri" w:hAnsi="Calibri" w:cs="Calibri"/>
          <w:sz w:val="24"/>
          <w:szCs w:val="24"/>
        </w:rPr>
        <w:t>s</w:t>
      </w:r>
      <w:r w:rsidR="00CE134C" w:rsidRPr="00424E03">
        <w:rPr>
          <w:rFonts w:ascii="Calibri" w:hAnsi="Calibri" w:cs="Calibri"/>
          <w:sz w:val="24"/>
          <w:szCs w:val="24"/>
        </w:rPr>
        <w:t xml:space="preserve"> because the pay scales do not offer matching remuneration.  It can be argued that candidates have </w:t>
      </w:r>
      <w:r w:rsidR="005672B5" w:rsidRPr="00424E03">
        <w:rPr>
          <w:rFonts w:ascii="Calibri" w:hAnsi="Calibri" w:cs="Calibri"/>
          <w:sz w:val="24"/>
          <w:szCs w:val="24"/>
        </w:rPr>
        <w:t>gained many new qualities</w:t>
      </w:r>
      <w:r w:rsidR="00B46D56">
        <w:rPr>
          <w:rFonts w:ascii="Calibri" w:hAnsi="Calibri" w:cs="Calibri"/>
          <w:sz w:val="24"/>
          <w:szCs w:val="24"/>
        </w:rPr>
        <w:t xml:space="preserve"> and self-improvement</w:t>
      </w:r>
      <w:r w:rsidR="005672B5" w:rsidRPr="00424E03">
        <w:rPr>
          <w:rFonts w:ascii="Calibri" w:hAnsi="Calibri" w:cs="Calibri"/>
          <w:sz w:val="24"/>
          <w:szCs w:val="24"/>
        </w:rPr>
        <w:t xml:space="preserve"> such as their deepening levels of knowledge</w:t>
      </w:r>
      <w:r>
        <w:rPr>
          <w:rFonts w:ascii="Calibri" w:hAnsi="Calibri" w:cs="Calibri"/>
          <w:sz w:val="24"/>
          <w:szCs w:val="24"/>
        </w:rPr>
        <w:t>, management skills</w:t>
      </w:r>
      <w:r w:rsidR="00B46D56">
        <w:rPr>
          <w:rFonts w:ascii="Calibri" w:hAnsi="Calibri" w:cs="Calibri"/>
          <w:sz w:val="24"/>
          <w:szCs w:val="24"/>
        </w:rPr>
        <w:t>, ability to work with parents</w:t>
      </w:r>
      <w:r>
        <w:rPr>
          <w:rFonts w:ascii="Calibri" w:hAnsi="Calibri" w:cs="Calibri"/>
          <w:sz w:val="24"/>
          <w:szCs w:val="24"/>
        </w:rPr>
        <w:t xml:space="preserve"> and</w:t>
      </w:r>
      <w:r w:rsidR="005672B5" w:rsidRPr="00424E03">
        <w:rPr>
          <w:rFonts w:ascii="Calibri" w:hAnsi="Calibri" w:cs="Calibri"/>
          <w:sz w:val="24"/>
          <w:szCs w:val="24"/>
        </w:rPr>
        <w:t xml:space="preserve"> confidence.</w:t>
      </w:r>
      <w:r>
        <w:rPr>
          <w:rFonts w:ascii="Calibri" w:hAnsi="Calibri" w:cs="Calibri"/>
          <w:sz w:val="24"/>
          <w:szCs w:val="24"/>
        </w:rPr>
        <w:t xml:space="preserve"> </w:t>
      </w:r>
      <w:r w:rsidR="005672B5" w:rsidRPr="00424E03">
        <w:rPr>
          <w:rFonts w:ascii="Calibri" w:hAnsi="Calibri" w:cs="Calibri"/>
          <w:sz w:val="24"/>
          <w:szCs w:val="24"/>
        </w:rPr>
        <w:t xml:space="preserve">However, remuneration </w:t>
      </w:r>
      <w:r w:rsidR="00B46D56">
        <w:rPr>
          <w:rFonts w:ascii="Calibri" w:hAnsi="Calibri" w:cs="Calibri"/>
          <w:sz w:val="24"/>
          <w:szCs w:val="24"/>
        </w:rPr>
        <w:t>remains</w:t>
      </w:r>
      <w:r w:rsidR="005672B5" w:rsidRPr="00424E03">
        <w:rPr>
          <w:rFonts w:ascii="Calibri" w:hAnsi="Calibri" w:cs="Calibri"/>
          <w:sz w:val="24"/>
          <w:szCs w:val="24"/>
        </w:rPr>
        <w:t xml:space="preserve"> vitally important.  </w:t>
      </w:r>
    </w:p>
    <w:p w14:paraId="1C0728C2" w14:textId="3EA25A28" w:rsidR="00CE134C" w:rsidRPr="00424E03" w:rsidRDefault="007E1697" w:rsidP="00B46D56">
      <w:pPr>
        <w:rPr>
          <w:rFonts w:ascii="Calibri" w:hAnsi="Calibri" w:cs="Calibri"/>
          <w:sz w:val="24"/>
          <w:szCs w:val="24"/>
        </w:rPr>
      </w:pPr>
      <w:r>
        <w:rPr>
          <w:rFonts w:ascii="Calibri" w:hAnsi="Calibri" w:cs="Calibri"/>
          <w:sz w:val="24"/>
          <w:szCs w:val="24"/>
        </w:rPr>
        <w:t xml:space="preserve">The benefits to Early Years settings </w:t>
      </w:r>
      <w:r w:rsidR="00B46D56">
        <w:rPr>
          <w:rFonts w:ascii="Calibri" w:hAnsi="Calibri" w:cs="Calibri"/>
          <w:sz w:val="24"/>
          <w:szCs w:val="24"/>
        </w:rPr>
        <w:t xml:space="preserve">employing </w:t>
      </w:r>
      <w:r>
        <w:rPr>
          <w:rFonts w:ascii="Calibri" w:hAnsi="Calibri" w:cs="Calibri"/>
          <w:sz w:val="24"/>
          <w:szCs w:val="24"/>
        </w:rPr>
        <w:t xml:space="preserve">highly qualified staff have been </w:t>
      </w:r>
      <w:r w:rsidR="00C30D4A">
        <w:rPr>
          <w:rFonts w:ascii="Calibri" w:hAnsi="Calibri" w:cs="Calibri"/>
          <w:sz w:val="24"/>
          <w:szCs w:val="24"/>
        </w:rPr>
        <w:t>immense</w:t>
      </w:r>
      <w:r>
        <w:rPr>
          <w:rFonts w:ascii="Calibri" w:hAnsi="Calibri" w:cs="Calibri"/>
          <w:sz w:val="24"/>
          <w:szCs w:val="24"/>
        </w:rPr>
        <w:t xml:space="preserve"> throughout the</w:t>
      </w:r>
      <w:r w:rsidR="00C30D4A">
        <w:rPr>
          <w:rFonts w:ascii="Calibri" w:hAnsi="Calibri" w:cs="Calibri"/>
          <w:sz w:val="24"/>
          <w:szCs w:val="24"/>
        </w:rPr>
        <w:t>ir</w:t>
      </w:r>
      <w:r>
        <w:rPr>
          <w:rFonts w:ascii="Calibri" w:hAnsi="Calibri" w:cs="Calibri"/>
          <w:sz w:val="24"/>
          <w:szCs w:val="24"/>
        </w:rPr>
        <w:t xml:space="preserve"> training period and afterwards</w:t>
      </w:r>
      <w:r w:rsidR="00B46D56">
        <w:rPr>
          <w:rFonts w:ascii="Calibri" w:hAnsi="Calibri" w:cs="Calibri"/>
          <w:sz w:val="24"/>
          <w:szCs w:val="24"/>
        </w:rPr>
        <w:t>.  T</w:t>
      </w:r>
      <w:r>
        <w:rPr>
          <w:rFonts w:ascii="Calibri" w:hAnsi="Calibri" w:cs="Calibri"/>
          <w:sz w:val="24"/>
          <w:szCs w:val="24"/>
        </w:rPr>
        <w:t>he quality of the provision and the pedagogy has been greatly enhanced.  However, a large number of s</w:t>
      </w:r>
      <w:r w:rsidR="005672B5" w:rsidRPr="00424E03">
        <w:rPr>
          <w:rFonts w:ascii="Calibri" w:hAnsi="Calibri" w:cs="Calibri"/>
          <w:sz w:val="24"/>
          <w:szCs w:val="24"/>
        </w:rPr>
        <w:t>taff</w:t>
      </w:r>
      <w:r>
        <w:rPr>
          <w:rFonts w:ascii="Calibri" w:hAnsi="Calibri" w:cs="Calibri"/>
          <w:sz w:val="24"/>
          <w:szCs w:val="24"/>
        </w:rPr>
        <w:t xml:space="preserve"> who</w:t>
      </w:r>
      <w:r w:rsidR="005672B5" w:rsidRPr="00424E03">
        <w:rPr>
          <w:rFonts w:ascii="Calibri" w:hAnsi="Calibri" w:cs="Calibri"/>
          <w:sz w:val="24"/>
          <w:szCs w:val="24"/>
        </w:rPr>
        <w:t xml:space="preserve"> have gained the qualificatio</w:t>
      </w:r>
      <w:r>
        <w:rPr>
          <w:rFonts w:ascii="Calibri" w:hAnsi="Calibri" w:cs="Calibri"/>
          <w:sz w:val="24"/>
          <w:szCs w:val="24"/>
        </w:rPr>
        <w:t>n</w:t>
      </w:r>
      <w:r w:rsidR="005672B5" w:rsidRPr="00424E03">
        <w:rPr>
          <w:rFonts w:ascii="Calibri" w:hAnsi="Calibri" w:cs="Calibri"/>
          <w:sz w:val="24"/>
          <w:szCs w:val="24"/>
        </w:rPr>
        <w:t xml:space="preserve">s soon leave the sector because they </w:t>
      </w:r>
      <w:r w:rsidR="00B46D56">
        <w:rPr>
          <w:rFonts w:ascii="Calibri" w:hAnsi="Calibri" w:cs="Calibri"/>
          <w:sz w:val="24"/>
          <w:szCs w:val="24"/>
        </w:rPr>
        <w:t>are able</w:t>
      </w:r>
      <w:r w:rsidR="005672B5" w:rsidRPr="00424E03">
        <w:rPr>
          <w:rFonts w:ascii="Calibri" w:hAnsi="Calibri" w:cs="Calibri"/>
          <w:sz w:val="24"/>
          <w:szCs w:val="24"/>
        </w:rPr>
        <w:t xml:space="preserve"> </w:t>
      </w:r>
      <w:r w:rsidR="00B46D56">
        <w:rPr>
          <w:rFonts w:ascii="Calibri" w:hAnsi="Calibri" w:cs="Calibri"/>
          <w:sz w:val="24"/>
          <w:szCs w:val="24"/>
        </w:rPr>
        <w:t xml:space="preserve">to </w:t>
      </w:r>
      <w:r w:rsidR="005672B5" w:rsidRPr="00424E03">
        <w:rPr>
          <w:rFonts w:ascii="Calibri" w:hAnsi="Calibri" w:cs="Calibri"/>
          <w:sz w:val="24"/>
          <w:szCs w:val="24"/>
        </w:rPr>
        <w:t xml:space="preserve">earn </w:t>
      </w:r>
      <w:r w:rsidR="00B46D56">
        <w:rPr>
          <w:rFonts w:ascii="Calibri" w:hAnsi="Calibri" w:cs="Calibri"/>
          <w:sz w:val="24"/>
          <w:szCs w:val="24"/>
        </w:rPr>
        <w:t>higher salaries</w:t>
      </w:r>
      <w:r w:rsidR="005672B5" w:rsidRPr="00424E03">
        <w:rPr>
          <w:rFonts w:ascii="Calibri" w:hAnsi="Calibri" w:cs="Calibri"/>
          <w:sz w:val="24"/>
          <w:szCs w:val="24"/>
        </w:rPr>
        <w:t xml:space="preserve"> </w:t>
      </w:r>
      <w:r w:rsidR="00B46D56">
        <w:rPr>
          <w:rFonts w:ascii="Calibri" w:hAnsi="Calibri" w:cs="Calibri"/>
          <w:sz w:val="24"/>
          <w:szCs w:val="24"/>
        </w:rPr>
        <w:t>by</w:t>
      </w:r>
      <w:r w:rsidR="005672B5" w:rsidRPr="00424E03">
        <w:rPr>
          <w:rFonts w:ascii="Calibri" w:hAnsi="Calibri" w:cs="Calibri"/>
          <w:sz w:val="24"/>
          <w:szCs w:val="24"/>
        </w:rPr>
        <w:t xml:space="preserve"> working in less stressful environments with fewer </w:t>
      </w:r>
      <w:r w:rsidR="00A04C6B">
        <w:rPr>
          <w:rFonts w:ascii="Calibri" w:hAnsi="Calibri" w:cs="Calibri"/>
          <w:sz w:val="24"/>
          <w:szCs w:val="24"/>
        </w:rPr>
        <w:t>high level</w:t>
      </w:r>
      <w:r w:rsidR="005672B5" w:rsidRPr="00424E03">
        <w:rPr>
          <w:rFonts w:ascii="Calibri" w:hAnsi="Calibri" w:cs="Calibri"/>
          <w:sz w:val="24"/>
          <w:szCs w:val="24"/>
        </w:rPr>
        <w:t xml:space="preserve"> responsibilities. </w:t>
      </w:r>
    </w:p>
    <w:p w14:paraId="37EBC612" w14:textId="5E89A856" w:rsidR="00424E03" w:rsidRDefault="00B46D56">
      <w:pPr>
        <w:rPr>
          <w:rFonts w:ascii="Calibri" w:hAnsi="Calibri" w:cs="Calibri"/>
          <w:sz w:val="24"/>
          <w:szCs w:val="24"/>
        </w:rPr>
      </w:pPr>
      <w:r>
        <w:rPr>
          <w:rFonts w:ascii="Calibri" w:hAnsi="Calibri" w:cs="Calibri"/>
          <w:sz w:val="24"/>
          <w:szCs w:val="24"/>
        </w:rPr>
        <w:t>Another issue relating to t</w:t>
      </w:r>
      <w:r w:rsidR="00FD05BD">
        <w:rPr>
          <w:rFonts w:ascii="Calibri" w:hAnsi="Calibri" w:cs="Calibri"/>
          <w:sz w:val="24"/>
          <w:szCs w:val="24"/>
        </w:rPr>
        <w:t xml:space="preserve">he quality of the training for and qualifications offered </w:t>
      </w:r>
      <w:r w:rsidR="000902F7">
        <w:rPr>
          <w:rFonts w:ascii="Calibri" w:hAnsi="Calibri" w:cs="Calibri"/>
          <w:sz w:val="24"/>
          <w:szCs w:val="24"/>
        </w:rPr>
        <w:t>in Early Years has</w:t>
      </w:r>
      <w:r w:rsidR="00FD05BD">
        <w:rPr>
          <w:rFonts w:ascii="Calibri" w:hAnsi="Calibri" w:cs="Calibri"/>
          <w:sz w:val="24"/>
          <w:szCs w:val="24"/>
        </w:rPr>
        <w:t xml:space="preserve"> been </w:t>
      </w:r>
      <w:r w:rsidR="000902F7">
        <w:rPr>
          <w:rFonts w:ascii="Calibri" w:hAnsi="Calibri" w:cs="Calibri"/>
          <w:sz w:val="24"/>
          <w:szCs w:val="24"/>
        </w:rPr>
        <w:t>the</w:t>
      </w:r>
      <w:r w:rsidR="00FD05BD">
        <w:rPr>
          <w:rFonts w:ascii="Calibri" w:hAnsi="Calibri" w:cs="Calibri"/>
          <w:sz w:val="24"/>
          <w:szCs w:val="24"/>
        </w:rPr>
        <w:t xml:space="preserve"> inconsisten</w:t>
      </w:r>
      <w:r w:rsidR="000902F7">
        <w:rPr>
          <w:rFonts w:ascii="Calibri" w:hAnsi="Calibri" w:cs="Calibri"/>
          <w:sz w:val="24"/>
          <w:szCs w:val="24"/>
        </w:rPr>
        <w:t>cy between the courses as identified</w:t>
      </w:r>
      <w:r w:rsidR="00FD05BD">
        <w:rPr>
          <w:rFonts w:ascii="Calibri" w:hAnsi="Calibri" w:cs="Calibri"/>
          <w:sz w:val="24"/>
          <w:szCs w:val="24"/>
        </w:rPr>
        <w:t xml:space="preserve"> by many academics</w:t>
      </w:r>
      <w:r w:rsidR="000902F7">
        <w:rPr>
          <w:rFonts w:ascii="Calibri" w:hAnsi="Calibri" w:cs="Calibri"/>
          <w:sz w:val="24"/>
          <w:szCs w:val="24"/>
        </w:rPr>
        <w:t xml:space="preserve"> within the sector</w:t>
      </w:r>
      <w:r w:rsidR="00FD05BD">
        <w:rPr>
          <w:rFonts w:ascii="Calibri" w:hAnsi="Calibri" w:cs="Calibri"/>
          <w:sz w:val="24"/>
          <w:szCs w:val="24"/>
        </w:rPr>
        <w:t xml:space="preserve"> and the DfE</w:t>
      </w:r>
      <w:r w:rsidR="000902F7">
        <w:rPr>
          <w:rFonts w:ascii="Calibri" w:hAnsi="Calibri" w:cs="Calibri"/>
          <w:sz w:val="24"/>
          <w:szCs w:val="24"/>
        </w:rPr>
        <w:t xml:space="preserve">.  </w:t>
      </w:r>
      <w:r w:rsidR="00695173" w:rsidRPr="00424E03">
        <w:rPr>
          <w:rFonts w:ascii="Calibri" w:hAnsi="Calibri" w:cs="Calibri"/>
          <w:sz w:val="24"/>
          <w:szCs w:val="24"/>
        </w:rPr>
        <w:t>For example i</w:t>
      </w:r>
      <w:r w:rsidR="0026155C" w:rsidRPr="00424E03">
        <w:rPr>
          <w:rFonts w:ascii="Calibri" w:hAnsi="Calibri" w:cs="Calibri"/>
          <w:sz w:val="24"/>
          <w:szCs w:val="24"/>
        </w:rPr>
        <w:t>n</w:t>
      </w:r>
      <w:r w:rsidR="00695173" w:rsidRPr="00424E03">
        <w:rPr>
          <w:rFonts w:ascii="Calibri" w:hAnsi="Calibri" w:cs="Calibri"/>
          <w:sz w:val="24"/>
          <w:szCs w:val="24"/>
        </w:rPr>
        <w:t xml:space="preserve"> the July</w:t>
      </w:r>
      <w:r w:rsidR="0026155C" w:rsidRPr="00424E03">
        <w:rPr>
          <w:rFonts w:ascii="Calibri" w:hAnsi="Calibri" w:cs="Calibri"/>
          <w:sz w:val="24"/>
          <w:szCs w:val="24"/>
        </w:rPr>
        <w:t xml:space="preserve"> 20</w:t>
      </w:r>
      <w:r w:rsidR="00695173" w:rsidRPr="00424E03">
        <w:rPr>
          <w:rFonts w:ascii="Calibri" w:hAnsi="Calibri" w:cs="Calibri"/>
          <w:sz w:val="24"/>
          <w:szCs w:val="24"/>
        </w:rPr>
        <w:t xml:space="preserve">10 issue of </w:t>
      </w:r>
      <w:r w:rsidR="00695173" w:rsidRPr="00424E03">
        <w:rPr>
          <w:rFonts w:ascii="Calibri" w:hAnsi="Calibri" w:cs="Calibri"/>
          <w:i/>
          <w:iCs/>
          <w:sz w:val="24"/>
          <w:szCs w:val="24"/>
        </w:rPr>
        <w:t>Child Care</w:t>
      </w:r>
      <w:r w:rsidR="0026155C" w:rsidRPr="00424E03">
        <w:rPr>
          <w:rFonts w:ascii="Calibri" w:hAnsi="Calibri" w:cs="Calibri"/>
          <w:sz w:val="24"/>
          <w:szCs w:val="24"/>
        </w:rPr>
        <w:t xml:space="preserve"> concerns were raised by Tricia Pritchard and</w:t>
      </w:r>
      <w:r w:rsidR="00695173" w:rsidRPr="00424E03">
        <w:rPr>
          <w:rFonts w:ascii="Calibri" w:hAnsi="Calibri" w:cs="Calibri"/>
          <w:sz w:val="24"/>
          <w:szCs w:val="24"/>
        </w:rPr>
        <w:t xml:space="preserve"> Chris Lawrence about the Level 3 course being offered to students by the CWDC with the possibility of completing the course in 1 year as there was no timescale for completion.  Whereas the</w:t>
      </w:r>
      <w:r w:rsidR="00424E03" w:rsidRPr="00424E03">
        <w:rPr>
          <w:rFonts w:ascii="Calibri" w:hAnsi="Calibri" w:cs="Calibri"/>
          <w:sz w:val="24"/>
          <w:szCs w:val="24"/>
        </w:rPr>
        <w:t>,</w:t>
      </w:r>
    </w:p>
    <w:p w14:paraId="67446AA7" w14:textId="500ADF60" w:rsidR="00504E1A" w:rsidRDefault="00695173">
      <w:pPr>
        <w:rPr>
          <w:rFonts w:ascii="Calibri" w:hAnsi="Calibri" w:cs="Calibri"/>
          <w:color w:val="000000" w:themeColor="text1"/>
          <w:sz w:val="24"/>
          <w:szCs w:val="24"/>
          <w:shd w:val="clear" w:color="auto" w:fill="FFFFFF"/>
        </w:rPr>
      </w:pPr>
      <w:r w:rsidRPr="00424E03">
        <w:rPr>
          <w:rFonts w:ascii="Calibri" w:hAnsi="Calibri" w:cs="Calibri"/>
          <w:sz w:val="24"/>
          <w:szCs w:val="24"/>
        </w:rPr>
        <w:t xml:space="preserve"> </w:t>
      </w:r>
      <w:r w:rsidR="00424E03" w:rsidRPr="00424E03">
        <w:rPr>
          <w:rFonts w:ascii="Calibri" w:hAnsi="Calibri" w:cs="Calibri"/>
          <w:sz w:val="24"/>
          <w:szCs w:val="24"/>
        </w:rPr>
        <w:t>‘</w:t>
      </w:r>
      <w:r w:rsidRPr="00424E03">
        <w:rPr>
          <w:rFonts w:ascii="Calibri" w:hAnsi="Calibri" w:cs="Calibri"/>
          <w:i/>
          <w:iCs/>
          <w:color w:val="000000" w:themeColor="text1"/>
          <w:sz w:val="24"/>
          <w:szCs w:val="24"/>
        </w:rPr>
        <w:t xml:space="preserve">CACHE </w:t>
      </w:r>
      <w:r w:rsidRPr="00424E03">
        <w:rPr>
          <w:rFonts w:ascii="Calibri" w:hAnsi="Calibri" w:cs="Calibri"/>
          <w:i/>
          <w:iCs/>
          <w:color w:val="000000" w:themeColor="text1"/>
          <w:sz w:val="24"/>
          <w:szCs w:val="24"/>
          <w:shd w:val="clear" w:color="auto" w:fill="FFFFFF"/>
        </w:rPr>
        <w:t xml:space="preserve">Award, Certificate, Diploma in Child Care and Education (DCCE) is a full-time, two-year course. It has a maximum of 360 UCAS points attached, which allow candidates to </w:t>
      </w:r>
      <w:r w:rsidRPr="00424E03">
        <w:rPr>
          <w:rFonts w:ascii="Calibri" w:hAnsi="Calibri" w:cs="Calibri"/>
          <w:i/>
          <w:iCs/>
          <w:color w:val="000000" w:themeColor="text1"/>
          <w:sz w:val="24"/>
          <w:szCs w:val="24"/>
          <w:shd w:val="clear" w:color="auto" w:fill="FFFFFF"/>
        </w:rPr>
        <w:lastRenderedPageBreak/>
        <w:t>progress to higher education. Through assessment tasks, internal and external, candidates must show an in-depth knowledge of all aspects of children’s care, learning and development. It has recommended learning and placement hours</w:t>
      </w:r>
      <w:r w:rsidRPr="00424E03">
        <w:rPr>
          <w:rFonts w:ascii="Calibri" w:hAnsi="Calibri" w:cs="Calibri"/>
          <w:color w:val="000000" w:themeColor="text1"/>
          <w:sz w:val="24"/>
          <w:szCs w:val="24"/>
          <w:shd w:val="clear" w:color="auto" w:fill="FFFFFF"/>
        </w:rPr>
        <w:t> </w:t>
      </w:r>
      <w:r w:rsidR="00424E03" w:rsidRPr="00424E03">
        <w:rPr>
          <w:rFonts w:ascii="Calibri" w:hAnsi="Calibri" w:cs="Calibri"/>
          <w:color w:val="000000" w:themeColor="text1"/>
          <w:sz w:val="24"/>
          <w:szCs w:val="24"/>
          <w:shd w:val="clear" w:color="auto" w:fill="FFFFFF"/>
        </w:rPr>
        <w:t>‘</w:t>
      </w:r>
    </w:p>
    <w:p w14:paraId="52FCCAC8" w14:textId="77777777" w:rsidR="000902F7" w:rsidRDefault="00926862" w:rsidP="000902F7">
      <w:pPr>
        <w:rPr>
          <w:rFonts w:ascii="Calibri" w:hAnsi="Calibri" w:cs="Calibri"/>
          <w:sz w:val="24"/>
          <w:szCs w:val="24"/>
        </w:rPr>
      </w:pPr>
      <w:r>
        <w:rPr>
          <w:rFonts w:ascii="Calibri" w:hAnsi="Calibri" w:cs="Calibri"/>
          <w:color w:val="000000" w:themeColor="text1"/>
          <w:sz w:val="24"/>
          <w:szCs w:val="24"/>
          <w:shd w:val="clear" w:color="auto" w:fill="FFFFFF"/>
        </w:rPr>
        <w:t>The above course is still delivered by the NCFE.</w:t>
      </w:r>
      <w:r w:rsidR="000902F7" w:rsidRPr="000902F7">
        <w:rPr>
          <w:rFonts w:ascii="Calibri" w:hAnsi="Calibri" w:cs="Calibri"/>
          <w:sz w:val="24"/>
          <w:szCs w:val="24"/>
        </w:rPr>
        <w:t xml:space="preserve"> </w:t>
      </w:r>
      <w:r w:rsidR="000902F7">
        <w:rPr>
          <w:rFonts w:ascii="Calibri" w:hAnsi="Calibri" w:cs="Calibri"/>
          <w:sz w:val="24"/>
          <w:szCs w:val="24"/>
        </w:rPr>
        <w:t xml:space="preserve"> </w:t>
      </w:r>
    </w:p>
    <w:p w14:paraId="5792D23E" w14:textId="5321717E" w:rsidR="00F8669E" w:rsidRPr="000902F7" w:rsidRDefault="000902F7" w:rsidP="000902F7">
      <w:pPr>
        <w:rPr>
          <w:rFonts w:ascii="Calibri" w:hAnsi="Calibri" w:cs="Calibri"/>
          <w:sz w:val="24"/>
          <w:szCs w:val="24"/>
        </w:rPr>
      </w:pPr>
      <w:r>
        <w:rPr>
          <w:rFonts w:ascii="Calibri" w:hAnsi="Calibri" w:cs="Calibri"/>
          <w:sz w:val="24"/>
          <w:szCs w:val="24"/>
        </w:rPr>
        <w:t>In order to address inconsistency</w:t>
      </w:r>
      <w:r w:rsidRPr="00424E03">
        <w:rPr>
          <w:rFonts w:ascii="Calibri" w:hAnsi="Calibri" w:cs="Calibri"/>
          <w:sz w:val="24"/>
          <w:szCs w:val="24"/>
        </w:rPr>
        <w:t xml:space="preserve"> </w:t>
      </w:r>
      <w:r>
        <w:rPr>
          <w:rFonts w:ascii="Calibri" w:hAnsi="Calibri" w:cs="Calibri"/>
          <w:sz w:val="24"/>
          <w:szCs w:val="24"/>
        </w:rPr>
        <w:t>th</w:t>
      </w:r>
      <w:r w:rsidR="00FD05BD">
        <w:rPr>
          <w:rFonts w:ascii="Calibri" w:hAnsi="Calibri" w:cs="Calibri"/>
          <w:color w:val="000000" w:themeColor="text1"/>
          <w:sz w:val="24"/>
          <w:szCs w:val="24"/>
          <w:shd w:val="clear" w:color="auto" w:fill="FFFFFF"/>
        </w:rPr>
        <w:t>e current level 3</w:t>
      </w:r>
      <w:r w:rsidR="00F8669E">
        <w:rPr>
          <w:rFonts w:ascii="Calibri" w:hAnsi="Calibri" w:cs="Calibri"/>
          <w:color w:val="000000" w:themeColor="text1"/>
          <w:sz w:val="24"/>
          <w:szCs w:val="24"/>
          <w:shd w:val="clear" w:color="auto" w:fill="FFFFFF"/>
        </w:rPr>
        <w:t>, 4,5 and 6</w:t>
      </w:r>
      <w:r w:rsidR="00FD05BD">
        <w:rPr>
          <w:rFonts w:ascii="Calibri" w:hAnsi="Calibri" w:cs="Calibri"/>
          <w:color w:val="000000" w:themeColor="text1"/>
          <w:sz w:val="24"/>
          <w:szCs w:val="24"/>
          <w:shd w:val="clear" w:color="auto" w:fill="FFFFFF"/>
        </w:rPr>
        <w:t xml:space="preserve"> qualifications offered by several awarding bodies such as the National College of Further Education (NCFE/CACHE)</w:t>
      </w:r>
      <w:r w:rsidR="00F8669E">
        <w:rPr>
          <w:rFonts w:ascii="Calibri" w:hAnsi="Calibri" w:cs="Calibri"/>
          <w:color w:val="000000" w:themeColor="text1"/>
          <w:sz w:val="24"/>
          <w:szCs w:val="24"/>
          <w:shd w:val="clear" w:color="auto" w:fill="FFFFFF"/>
        </w:rPr>
        <w:t xml:space="preserve">, Pearson, City and Guilds and </w:t>
      </w:r>
      <w:r w:rsidR="002A6B11">
        <w:rPr>
          <w:rFonts w:ascii="Calibri" w:hAnsi="Calibri" w:cs="Calibri"/>
          <w:color w:val="000000" w:themeColor="text1"/>
          <w:sz w:val="24"/>
          <w:szCs w:val="24"/>
          <w:shd w:val="clear" w:color="auto" w:fill="FFFFFF"/>
        </w:rPr>
        <w:t xml:space="preserve">various </w:t>
      </w:r>
      <w:r w:rsidR="00F8669E">
        <w:rPr>
          <w:rFonts w:ascii="Calibri" w:hAnsi="Calibri" w:cs="Calibri"/>
          <w:color w:val="000000" w:themeColor="text1"/>
          <w:sz w:val="24"/>
          <w:szCs w:val="24"/>
          <w:shd w:val="clear" w:color="auto" w:fill="FFFFFF"/>
        </w:rPr>
        <w:t xml:space="preserve">universities must be deemed full and relevant by the </w:t>
      </w:r>
      <w:r>
        <w:rPr>
          <w:rFonts w:ascii="Calibri" w:hAnsi="Calibri" w:cs="Calibri"/>
          <w:color w:val="000000" w:themeColor="text1"/>
          <w:sz w:val="24"/>
          <w:szCs w:val="24"/>
          <w:shd w:val="clear" w:color="auto" w:fill="FFFFFF"/>
        </w:rPr>
        <w:t xml:space="preserve"> </w:t>
      </w:r>
      <w:r w:rsidR="00F8669E">
        <w:rPr>
          <w:rFonts w:ascii="Calibri" w:hAnsi="Calibri" w:cs="Calibri"/>
          <w:color w:val="000000" w:themeColor="text1"/>
          <w:sz w:val="24"/>
          <w:szCs w:val="24"/>
          <w:shd w:val="clear" w:color="auto" w:fill="FFFFFF"/>
        </w:rPr>
        <w:t>DfE.  The criteria for the Early Years Educator</w:t>
      </w:r>
      <w:r w:rsidR="002A6B11">
        <w:rPr>
          <w:rFonts w:ascii="Calibri" w:hAnsi="Calibri" w:cs="Calibri"/>
          <w:color w:val="000000" w:themeColor="text1"/>
          <w:sz w:val="24"/>
          <w:szCs w:val="24"/>
          <w:shd w:val="clear" w:color="auto" w:fill="FFFFFF"/>
        </w:rPr>
        <w:t xml:space="preserve"> (EYE)</w:t>
      </w:r>
      <w:r w:rsidR="00F8669E">
        <w:rPr>
          <w:rFonts w:ascii="Calibri" w:hAnsi="Calibri" w:cs="Calibri"/>
          <w:color w:val="000000" w:themeColor="text1"/>
          <w:sz w:val="24"/>
          <w:szCs w:val="24"/>
          <w:shd w:val="clear" w:color="auto" w:fill="FFFFFF"/>
        </w:rPr>
        <w:t xml:space="preserve"> must be included within the criteria for the qualification and </w:t>
      </w:r>
      <w:r w:rsidR="002A6B11">
        <w:rPr>
          <w:rFonts w:ascii="Calibri" w:hAnsi="Calibri" w:cs="Calibri"/>
          <w:color w:val="000000" w:themeColor="text1"/>
          <w:sz w:val="24"/>
          <w:szCs w:val="24"/>
          <w:shd w:val="clear" w:color="auto" w:fill="FFFFFF"/>
        </w:rPr>
        <w:t xml:space="preserve">each candidates </w:t>
      </w:r>
      <w:r w:rsidR="00F8669E">
        <w:rPr>
          <w:rFonts w:ascii="Calibri" w:hAnsi="Calibri" w:cs="Calibri"/>
          <w:color w:val="000000" w:themeColor="text1"/>
          <w:sz w:val="24"/>
          <w:szCs w:val="24"/>
          <w:shd w:val="clear" w:color="auto" w:fill="FFFFFF"/>
        </w:rPr>
        <w:t xml:space="preserve">must be assessed through the theoretical knowledge and assessed within the </w:t>
      </w:r>
      <w:r w:rsidR="002A6B11">
        <w:rPr>
          <w:rFonts w:ascii="Calibri" w:hAnsi="Calibri" w:cs="Calibri"/>
          <w:color w:val="000000" w:themeColor="text1"/>
          <w:sz w:val="24"/>
          <w:szCs w:val="24"/>
          <w:shd w:val="clear" w:color="auto" w:fill="FFFFFF"/>
        </w:rPr>
        <w:t xml:space="preserve">specified </w:t>
      </w:r>
      <w:r w:rsidR="00F8669E">
        <w:rPr>
          <w:rFonts w:ascii="Calibri" w:hAnsi="Calibri" w:cs="Calibri"/>
          <w:color w:val="000000" w:themeColor="text1"/>
          <w:sz w:val="24"/>
          <w:szCs w:val="24"/>
          <w:shd w:val="clear" w:color="auto" w:fill="FFFFFF"/>
        </w:rPr>
        <w:t xml:space="preserve">placements across the age ranges from birth to five years.   If there is only evidence of </w:t>
      </w:r>
      <w:r w:rsidR="005469B5">
        <w:rPr>
          <w:rFonts w:ascii="Calibri" w:hAnsi="Calibri" w:cs="Calibri"/>
          <w:color w:val="000000" w:themeColor="text1"/>
          <w:sz w:val="24"/>
          <w:szCs w:val="24"/>
          <w:shd w:val="clear" w:color="auto" w:fill="FFFFFF"/>
        </w:rPr>
        <w:t>knowledge</w:t>
      </w:r>
      <w:r w:rsidR="00F8669E">
        <w:rPr>
          <w:rFonts w:ascii="Calibri" w:hAnsi="Calibri" w:cs="Calibri"/>
          <w:color w:val="000000" w:themeColor="text1"/>
          <w:sz w:val="24"/>
          <w:szCs w:val="24"/>
          <w:shd w:val="clear" w:color="auto" w:fill="FFFFFF"/>
        </w:rPr>
        <w:t xml:space="preserve">, then the persons may not be included in the ratios of staff at level 3 within the settings.  (DfE </w:t>
      </w:r>
      <w:r w:rsidR="002A6B11">
        <w:rPr>
          <w:rFonts w:ascii="Calibri" w:hAnsi="Calibri" w:cs="Calibri"/>
          <w:color w:val="000000" w:themeColor="text1"/>
          <w:sz w:val="24"/>
          <w:szCs w:val="24"/>
          <w:shd w:val="clear" w:color="auto" w:fill="FFFFFF"/>
        </w:rPr>
        <w:t>2014/2024)</w:t>
      </w:r>
    </w:p>
    <w:p w14:paraId="08EF8B33" w14:textId="554F2093" w:rsidR="002A6B11" w:rsidRDefault="002A6B11">
      <w:pPr>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Qualification levels from 4 – 6 that do not have the criteria for the EYE included with their criteria are not recognised by the DfE unless the candidate already holds a relevant level 3 qualification.  All awarding bodies and Universities are required to submit details and supporting </w:t>
      </w:r>
      <w:r w:rsidR="005469B5">
        <w:rPr>
          <w:rFonts w:ascii="Calibri" w:hAnsi="Calibri" w:cs="Calibri"/>
          <w:color w:val="000000" w:themeColor="text1"/>
          <w:sz w:val="24"/>
          <w:szCs w:val="24"/>
          <w:shd w:val="clear" w:color="auto" w:fill="FFFFFF"/>
        </w:rPr>
        <w:t>evidence</w:t>
      </w:r>
      <w:r w:rsidR="00E36CD7">
        <w:rPr>
          <w:rFonts w:ascii="Calibri" w:hAnsi="Calibri" w:cs="Calibri"/>
          <w:color w:val="000000" w:themeColor="text1"/>
          <w:sz w:val="24"/>
          <w:szCs w:val="24"/>
          <w:shd w:val="clear" w:color="auto" w:fill="FFFFFF"/>
        </w:rPr>
        <w:t>, such as inclusion of the Quality Assurance Agency (QAA) subject benchmark statements for Higher and Further Education within</w:t>
      </w:r>
      <w:r>
        <w:rPr>
          <w:rFonts w:ascii="Calibri" w:hAnsi="Calibri" w:cs="Calibri"/>
          <w:color w:val="000000" w:themeColor="text1"/>
          <w:sz w:val="24"/>
          <w:szCs w:val="24"/>
          <w:shd w:val="clear" w:color="auto" w:fill="FFFFFF"/>
        </w:rPr>
        <w:t xml:space="preserve"> their Early Years Courses to the DfE for accreditation.  </w:t>
      </w:r>
    </w:p>
    <w:p w14:paraId="7703F7AA" w14:textId="29E71601" w:rsidR="005469B5" w:rsidRPr="005469B5" w:rsidRDefault="005469B5">
      <w:pPr>
        <w:rPr>
          <w:rFonts w:ascii="Calibri" w:hAnsi="Calibri" w:cs="Calibri"/>
          <w:b/>
          <w:bCs/>
          <w:color w:val="000000" w:themeColor="text1"/>
          <w:sz w:val="24"/>
          <w:szCs w:val="24"/>
          <w:shd w:val="clear" w:color="auto" w:fill="FFFFFF"/>
        </w:rPr>
      </w:pPr>
      <w:r w:rsidRPr="005469B5">
        <w:rPr>
          <w:rFonts w:ascii="Calibri" w:hAnsi="Calibri" w:cs="Calibri"/>
          <w:b/>
          <w:bCs/>
          <w:color w:val="000000" w:themeColor="text1"/>
          <w:sz w:val="24"/>
          <w:szCs w:val="24"/>
          <w:shd w:val="clear" w:color="auto" w:fill="FFFFFF"/>
        </w:rPr>
        <w:t>CPD</w:t>
      </w:r>
    </w:p>
    <w:p w14:paraId="35BEF41B" w14:textId="1E9CB5DC" w:rsidR="00926862" w:rsidRDefault="00F8669E">
      <w:pPr>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 </w:t>
      </w:r>
      <w:r w:rsidR="005469B5">
        <w:rPr>
          <w:rFonts w:ascii="Calibri" w:hAnsi="Calibri" w:cs="Calibri"/>
          <w:color w:val="000000" w:themeColor="text1"/>
          <w:sz w:val="24"/>
          <w:szCs w:val="24"/>
          <w:shd w:val="clear" w:color="auto" w:fill="FFFFFF"/>
        </w:rPr>
        <w:t xml:space="preserve">Once qualified and employed it is important that </w:t>
      </w:r>
      <w:r w:rsidR="000902F7">
        <w:rPr>
          <w:rFonts w:ascii="Calibri" w:hAnsi="Calibri" w:cs="Calibri"/>
          <w:color w:val="000000" w:themeColor="text1"/>
          <w:sz w:val="24"/>
          <w:szCs w:val="24"/>
          <w:shd w:val="clear" w:color="auto" w:fill="FFFFFF"/>
        </w:rPr>
        <w:t xml:space="preserve">all </w:t>
      </w:r>
      <w:r w:rsidR="005469B5">
        <w:rPr>
          <w:rFonts w:ascii="Calibri" w:hAnsi="Calibri" w:cs="Calibri"/>
          <w:color w:val="000000" w:themeColor="text1"/>
          <w:sz w:val="24"/>
          <w:szCs w:val="24"/>
          <w:shd w:val="clear" w:color="auto" w:fill="FFFFFF"/>
        </w:rPr>
        <w:t xml:space="preserve">members of staff continue to </w:t>
      </w:r>
      <w:r w:rsidR="000902F7">
        <w:rPr>
          <w:rFonts w:ascii="Calibri" w:hAnsi="Calibri" w:cs="Calibri"/>
          <w:color w:val="000000" w:themeColor="text1"/>
          <w:sz w:val="24"/>
          <w:szCs w:val="24"/>
          <w:shd w:val="clear" w:color="auto" w:fill="FFFFFF"/>
        </w:rPr>
        <w:t>update</w:t>
      </w:r>
      <w:r w:rsidR="005469B5">
        <w:rPr>
          <w:rFonts w:ascii="Calibri" w:hAnsi="Calibri" w:cs="Calibri"/>
          <w:color w:val="000000" w:themeColor="text1"/>
          <w:sz w:val="24"/>
          <w:szCs w:val="24"/>
          <w:shd w:val="clear" w:color="auto" w:fill="FFFFFF"/>
        </w:rPr>
        <w:t xml:space="preserve"> their knowledge by attending courses that ensure Continuing Professional Development especially in areas such as Paediatric First Aid, Safeguarding, the Early Years Foundation Stage, Early Years Legislation and Food Handling.   </w:t>
      </w:r>
      <w:r w:rsidR="00926862">
        <w:rPr>
          <w:rFonts w:ascii="Calibri" w:hAnsi="Calibri" w:cs="Calibri"/>
          <w:color w:val="000000" w:themeColor="text1"/>
          <w:sz w:val="24"/>
          <w:szCs w:val="24"/>
          <w:shd w:val="clear" w:color="auto" w:fill="FFFFFF"/>
        </w:rPr>
        <w:t xml:space="preserve">It is a requirement of the EYFS that staff attend regular training  in these areas.  Safeguarding Training should also be attended by committee members. </w:t>
      </w:r>
    </w:p>
    <w:p w14:paraId="3DEAAF1F" w14:textId="6AB61F10" w:rsidR="00FD05BD" w:rsidRDefault="005469B5">
      <w:pPr>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Opportunities for staff to </w:t>
      </w:r>
      <w:r w:rsidR="00E36CD7">
        <w:rPr>
          <w:rFonts w:ascii="Calibri" w:hAnsi="Calibri" w:cs="Calibri"/>
          <w:color w:val="000000" w:themeColor="text1"/>
          <w:sz w:val="24"/>
          <w:szCs w:val="24"/>
          <w:shd w:val="clear" w:color="auto" w:fill="FFFFFF"/>
        </w:rPr>
        <w:t xml:space="preserve">progress </w:t>
      </w:r>
      <w:r w:rsidR="00237CAC">
        <w:rPr>
          <w:rFonts w:ascii="Calibri" w:hAnsi="Calibri" w:cs="Calibri"/>
          <w:color w:val="000000" w:themeColor="text1"/>
          <w:sz w:val="24"/>
          <w:szCs w:val="24"/>
          <w:shd w:val="clear" w:color="auto" w:fill="FFFFFF"/>
        </w:rPr>
        <w:t xml:space="preserve">and update </w:t>
      </w:r>
      <w:r w:rsidR="00E36CD7">
        <w:rPr>
          <w:rFonts w:ascii="Calibri" w:hAnsi="Calibri" w:cs="Calibri"/>
          <w:color w:val="000000" w:themeColor="text1"/>
          <w:sz w:val="24"/>
          <w:szCs w:val="24"/>
          <w:shd w:val="clear" w:color="auto" w:fill="FFFFFF"/>
        </w:rPr>
        <w:t>their knowledge through further studies must also be identified either by the member of staff or through regular appraisals.</w:t>
      </w:r>
      <w:r>
        <w:rPr>
          <w:rFonts w:ascii="Calibri" w:hAnsi="Calibri" w:cs="Calibri"/>
          <w:color w:val="000000" w:themeColor="text1"/>
          <w:sz w:val="24"/>
          <w:szCs w:val="24"/>
          <w:shd w:val="clear" w:color="auto" w:fill="FFFFFF"/>
        </w:rPr>
        <w:t xml:space="preserve"> </w:t>
      </w:r>
    </w:p>
    <w:p w14:paraId="09446545" w14:textId="21F08845" w:rsidR="000902F7" w:rsidRDefault="006D0FD1" w:rsidP="006D0FD1">
      <w:pPr>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This short overview of the issues surrounding Early Years Settings in relation to Qualifications, CPD and quality provision highlights the fact that this is an ongoing situation that has been acknowledged by all working in the Sector for decades.  </w:t>
      </w:r>
    </w:p>
    <w:p w14:paraId="101C91B9" w14:textId="61BFD393" w:rsidR="006D0FD1" w:rsidRDefault="006D0FD1" w:rsidP="006D0FD1">
      <w:pPr>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Well qualified staff are essential</w:t>
      </w:r>
    </w:p>
    <w:p w14:paraId="6A48CE71" w14:textId="153A391E" w:rsidR="00F359E3" w:rsidRDefault="00926862">
      <w:pPr>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References</w:t>
      </w:r>
    </w:p>
    <w:p w14:paraId="2F01B7F9" w14:textId="7D627300" w:rsidR="00926862" w:rsidRDefault="00926862">
      <w:pPr>
        <w:rPr>
          <w:rFonts w:ascii="Calibri" w:hAnsi="Calibri" w:cs="Calibri"/>
          <w:color w:val="000000" w:themeColor="text1"/>
          <w:sz w:val="24"/>
          <w:szCs w:val="24"/>
          <w:shd w:val="clear" w:color="auto" w:fill="FFFFFF"/>
        </w:rPr>
      </w:pPr>
      <w:r>
        <w:rPr>
          <w:rFonts w:ascii="Calibri" w:hAnsi="Calibri" w:cs="Calibri"/>
          <w:color w:val="000000" w:themeColor="text1"/>
          <w:sz w:val="24"/>
          <w:szCs w:val="24"/>
          <w:shd w:val="clear" w:color="auto" w:fill="FFFFFF"/>
        </w:rPr>
        <w:t xml:space="preserve">Lawrence, C; Pritchard, T (2010) </w:t>
      </w:r>
      <w:r w:rsidR="00237CAC">
        <w:rPr>
          <w:rFonts w:ascii="Calibri" w:hAnsi="Calibri" w:cs="Calibri"/>
          <w:color w:val="000000" w:themeColor="text1"/>
          <w:sz w:val="24"/>
          <w:szCs w:val="24"/>
          <w:shd w:val="clear" w:color="auto" w:fill="FFFFFF"/>
        </w:rPr>
        <w:t>‘</w:t>
      </w:r>
      <w:r>
        <w:rPr>
          <w:rFonts w:ascii="Calibri" w:hAnsi="Calibri" w:cs="Calibri"/>
          <w:color w:val="000000" w:themeColor="text1"/>
          <w:sz w:val="24"/>
          <w:szCs w:val="24"/>
          <w:shd w:val="clear" w:color="auto" w:fill="FFFFFF"/>
        </w:rPr>
        <w:t>Child Care</w:t>
      </w:r>
      <w:r w:rsidR="00237CAC">
        <w:rPr>
          <w:rFonts w:ascii="Calibri" w:hAnsi="Calibri" w:cs="Calibri"/>
          <w:color w:val="000000" w:themeColor="text1"/>
          <w:sz w:val="24"/>
          <w:szCs w:val="24"/>
          <w:shd w:val="clear" w:color="auto" w:fill="FFFFFF"/>
        </w:rPr>
        <w:t>’</w:t>
      </w:r>
    </w:p>
    <w:p w14:paraId="3918A423" w14:textId="2114DA9F" w:rsidR="00926862" w:rsidRDefault="00926862" w:rsidP="00926862">
      <w:pPr>
        <w:rPr>
          <w:rFonts w:ascii="Calibri" w:hAnsi="Calibri" w:cs="Calibri"/>
          <w:sz w:val="24"/>
          <w:szCs w:val="24"/>
        </w:rPr>
      </w:pPr>
      <w:r>
        <w:rPr>
          <w:rFonts w:ascii="Calibri" w:hAnsi="Calibri" w:cs="Calibri"/>
          <w:color w:val="000000" w:themeColor="text1"/>
          <w:sz w:val="24"/>
          <w:szCs w:val="24"/>
          <w:shd w:val="clear" w:color="auto" w:fill="FFFFFF"/>
        </w:rPr>
        <w:t xml:space="preserve">NutBrown, </w:t>
      </w:r>
      <w:r w:rsidR="00237CAC">
        <w:rPr>
          <w:rFonts w:ascii="Calibri" w:hAnsi="Calibri" w:cs="Calibri"/>
          <w:color w:val="000000" w:themeColor="text1"/>
          <w:sz w:val="24"/>
          <w:szCs w:val="24"/>
          <w:shd w:val="clear" w:color="auto" w:fill="FFFFFF"/>
        </w:rPr>
        <w:t>C</w:t>
      </w:r>
      <w:r>
        <w:rPr>
          <w:rFonts w:ascii="Calibri" w:hAnsi="Calibri" w:cs="Calibri"/>
          <w:color w:val="000000" w:themeColor="text1"/>
          <w:sz w:val="24"/>
          <w:szCs w:val="24"/>
          <w:shd w:val="clear" w:color="auto" w:fill="FFFFFF"/>
        </w:rPr>
        <w:t xml:space="preserve"> (2012) </w:t>
      </w:r>
      <w:r w:rsidR="00237CAC">
        <w:rPr>
          <w:rFonts w:ascii="Calibri" w:hAnsi="Calibri" w:cs="Calibri"/>
          <w:color w:val="000000" w:themeColor="text1"/>
          <w:sz w:val="24"/>
          <w:szCs w:val="24"/>
          <w:shd w:val="clear" w:color="auto" w:fill="FFFFFF"/>
        </w:rPr>
        <w:t>‘</w:t>
      </w:r>
      <w:r w:rsidRPr="00424E03">
        <w:rPr>
          <w:rFonts w:ascii="Calibri" w:hAnsi="Calibri" w:cs="Calibri"/>
          <w:sz w:val="24"/>
          <w:szCs w:val="24"/>
        </w:rPr>
        <w:t>Nutbrown Review of Childcare Qualifications</w:t>
      </w:r>
      <w:r w:rsidR="00237CAC">
        <w:rPr>
          <w:rFonts w:ascii="Calibri" w:hAnsi="Calibri" w:cs="Calibri"/>
          <w:sz w:val="24"/>
          <w:szCs w:val="24"/>
        </w:rPr>
        <w:t>’</w:t>
      </w:r>
      <w:r w:rsidRPr="00424E03">
        <w:rPr>
          <w:rFonts w:ascii="Calibri" w:hAnsi="Calibri" w:cs="Calibri"/>
          <w:sz w:val="24"/>
          <w:szCs w:val="24"/>
        </w:rPr>
        <w:t xml:space="preserve">.  </w:t>
      </w:r>
      <w:r w:rsidR="00237CAC">
        <w:rPr>
          <w:rFonts w:ascii="Calibri" w:hAnsi="Calibri" w:cs="Calibri"/>
          <w:sz w:val="24"/>
          <w:szCs w:val="24"/>
        </w:rPr>
        <w:t>DfE</w:t>
      </w:r>
    </w:p>
    <w:p w14:paraId="5C81F42A" w14:textId="2A1A5221" w:rsidR="00237CAC" w:rsidRPr="00424E03" w:rsidRDefault="00237CAC" w:rsidP="00926862">
      <w:pPr>
        <w:rPr>
          <w:rFonts w:ascii="Calibri" w:hAnsi="Calibri" w:cs="Calibri"/>
          <w:sz w:val="24"/>
          <w:szCs w:val="24"/>
        </w:rPr>
      </w:pPr>
      <w:r>
        <w:rPr>
          <w:rFonts w:ascii="Calibri" w:hAnsi="Calibri" w:cs="Calibri"/>
          <w:sz w:val="24"/>
          <w:szCs w:val="24"/>
        </w:rPr>
        <w:t>DfE (2014/2024) ‘Full and Relevant Qualifications’ after September 2014. DfE</w:t>
      </w:r>
    </w:p>
    <w:p w14:paraId="1CE848C6" w14:textId="015D93D5" w:rsidR="00926862" w:rsidRDefault="00926862">
      <w:pPr>
        <w:rPr>
          <w:rFonts w:ascii="Calibri" w:hAnsi="Calibri" w:cs="Calibri"/>
          <w:color w:val="000000" w:themeColor="text1"/>
          <w:sz w:val="24"/>
          <w:szCs w:val="24"/>
          <w:shd w:val="clear" w:color="auto" w:fill="FFFFFF"/>
        </w:rPr>
      </w:pPr>
    </w:p>
    <w:p w14:paraId="4A48D073" w14:textId="77777777" w:rsidR="00F359E3" w:rsidRDefault="00F359E3">
      <w:pPr>
        <w:rPr>
          <w:rFonts w:ascii="Calibri" w:hAnsi="Calibri" w:cs="Calibri"/>
          <w:color w:val="000000" w:themeColor="text1"/>
          <w:sz w:val="24"/>
          <w:szCs w:val="24"/>
          <w:shd w:val="clear" w:color="auto" w:fill="FFFFFF"/>
        </w:rPr>
      </w:pPr>
    </w:p>
    <w:p w14:paraId="6F2C6B8F" w14:textId="77777777" w:rsidR="00424E03" w:rsidRPr="00424E03" w:rsidRDefault="00424E03">
      <w:pPr>
        <w:rPr>
          <w:rFonts w:ascii="Calibri" w:hAnsi="Calibri" w:cs="Calibri"/>
          <w:color w:val="000000" w:themeColor="text1"/>
          <w:sz w:val="24"/>
          <w:szCs w:val="24"/>
          <w:shd w:val="clear" w:color="auto" w:fill="FFFFFF"/>
        </w:rPr>
      </w:pPr>
    </w:p>
    <w:p w14:paraId="43456A01" w14:textId="77777777" w:rsidR="00424E03" w:rsidRPr="00695173" w:rsidRDefault="00424E03">
      <w:pPr>
        <w:rPr>
          <w:color w:val="FF0000"/>
        </w:rPr>
      </w:pPr>
    </w:p>
    <w:sectPr w:rsidR="00424E03" w:rsidRPr="00695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1A"/>
    <w:rsid w:val="000902F7"/>
    <w:rsid w:val="000C6125"/>
    <w:rsid w:val="00134EF4"/>
    <w:rsid w:val="001422D1"/>
    <w:rsid w:val="00237CAC"/>
    <w:rsid w:val="0026155C"/>
    <w:rsid w:val="002A6B11"/>
    <w:rsid w:val="00424E03"/>
    <w:rsid w:val="00504E1A"/>
    <w:rsid w:val="005469B5"/>
    <w:rsid w:val="005672B5"/>
    <w:rsid w:val="005F70E9"/>
    <w:rsid w:val="00695173"/>
    <w:rsid w:val="006D0FD1"/>
    <w:rsid w:val="00722F46"/>
    <w:rsid w:val="00746EFF"/>
    <w:rsid w:val="007E1697"/>
    <w:rsid w:val="007F6044"/>
    <w:rsid w:val="00926862"/>
    <w:rsid w:val="00A04C6B"/>
    <w:rsid w:val="00A53583"/>
    <w:rsid w:val="00B46D56"/>
    <w:rsid w:val="00C02F34"/>
    <w:rsid w:val="00C30D4A"/>
    <w:rsid w:val="00CE0733"/>
    <w:rsid w:val="00CE134C"/>
    <w:rsid w:val="00E36CD7"/>
    <w:rsid w:val="00F359E3"/>
    <w:rsid w:val="00F8669E"/>
    <w:rsid w:val="00FD05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2270"/>
  <w15:chartTrackingRefBased/>
  <w15:docId w15:val="{A7ACC055-48EC-4488-B3C8-68919FE6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E1A"/>
    <w:rPr>
      <w:rFonts w:eastAsiaTheme="majorEastAsia" w:cstheme="majorBidi"/>
      <w:color w:val="272727" w:themeColor="text1" w:themeTint="D8"/>
    </w:rPr>
  </w:style>
  <w:style w:type="paragraph" w:styleId="Title">
    <w:name w:val="Title"/>
    <w:basedOn w:val="Normal"/>
    <w:next w:val="Normal"/>
    <w:link w:val="TitleChar"/>
    <w:uiPriority w:val="10"/>
    <w:qFormat/>
    <w:rsid w:val="00504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E1A"/>
    <w:pPr>
      <w:spacing w:before="160"/>
      <w:jc w:val="center"/>
    </w:pPr>
    <w:rPr>
      <w:i/>
      <w:iCs/>
      <w:color w:val="404040" w:themeColor="text1" w:themeTint="BF"/>
    </w:rPr>
  </w:style>
  <w:style w:type="character" w:customStyle="1" w:styleId="QuoteChar">
    <w:name w:val="Quote Char"/>
    <w:basedOn w:val="DefaultParagraphFont"/>
    <w:link w:val="Quote"/>
    <w:uiPriority w:val="29"/>
    <w:rsid w:val="00504E1A"/>
    <w:rPr>
      <w:i/>
      <w:iCs/>
      <w:color w:val="404040" w:themeColor="text1" w:themeTint="BF"/>
    </w:rPr>
  </w:style>
  <w:style w:type="paragraph" w:styleId="ListParagraph">
    <w:name w:val="List Paragraph"/>
    <w:basedOn w:val="Normal"/>
    <w:uiPriority w:val="34"/>
    <w:qFormat/>
    <w:rsid w:val="00504E1A"/>
    <w:pPr>
      <w:ind w:left="720"/>
      <w:contextualSpacing/>
    </w:pPr>
  </w:style>
  <w:style w:type="character" w:styleId="IntenseEmphasis">
    <w:name w:val="Intense Emphasis"/>
    <w:basedOn w:val="DefaultParagraphFont"/>
    <w:uiPriority w:val="21"/>
    <w:qFormat/>
    <w:rsid w:val="00504E1A"/>
    <w:rPr>
      <w:i/>
      <w:iCs/>
      <w:color w:val="0F4761" w:themeColor="accent1" w:themeShade="BF"/>
    </w:rPr>
  </w:style>
  <w:style w:type="paragraph" w:styleId="IntenseQuote">
    <w:name w:val="Intense Quote"/>
    <w:basedOn w:val="Normal"/>
    <w:next w:val="Normal"/>
    <w:link w:val="IntenseQuoteChar"/>
    <w:uiPriority w:val="30"/>
    <w:qFormat/>
    <w:rsid w:val="00504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E1A"/>
    <w:rPr>
      <w:i/>
      <w:iCs/>
      <w:color w:val="0F4761" w:themeColor="accent1" w:themeShade="BF"/>
    </w:rPr>
  </w:style>
  <w:style w:type="character" w:styleId="IntenseReference">
    <w:name w:val="Intense Reference"/>
    <w:basedOn w:val="DefaultParagraphFont"/>
    <w:uiPriority w:val="32"/>
    <w:qFormat/>
    <w:rsid w:val="00504E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Johnson</dc:creator>
  <cp:keywords/>
  <dc:description/>
  <cp:lastModifiedBy>Patricia Johnson</cp:lastModifiedBy>
  <cp:revision>8</cp:revision>
  <dcterms:created xsi:type="dcterms:W3CDTF">2024-03-20T10:14:00Z</dcterms:created>
  <dcterms:modified xsi:type="dcterms:W3CDTF">2024-04-13T12:59:00Z</dcterms:modified>
</cp:coreProperties>
</file>